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8" w:rsidRPr="006310F8" w:rsidRDefault="00862A97" w:rsidP="006310F8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6310F8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6310F8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6310F8">
        <w:rPr>
          <w:rFonts w:ascii="Monotype Corsiva" w:hAnsi="Monotype Corsiva" w:cs="Monotype Corsiva"/>
          <w:b/>
          <w:bCs/>
          <w:sz w:val="28"/>
          <w:szCs w:val="28"/>
        </w:rPr>
        <w:t>» муниципального образования – Пригородный район Республики Северная Осетия - Алания</w:t>
      </w:r>
    </w:p>
    <w:p w:rsidR="001D50E8" w:rsidRDefault="001D50E8" w:rsidP="001D50E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0B" w:rsidRPr="001D50E8" w:rsidRDefault="0045590B" w:rsidP="004559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2751184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5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E8" w:rsidRPr="006310F8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C4D" w:rsidRPr="00CE2126" w:rsidRDefault="00446C4D" w:rsidP="00CE21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Положение о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b/>
          <w:sz w:val="24"/>
          <w:szCs w:val="24"/>
        </w:rPr>
        <w:t xml:space="preserve"> учителя (педагогического работника)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1.1. Положение о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 (педагогического работника) школы (далее –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) разработано с целью повышения качества образования и уровня компетентности и профессионализма педагогических работников М</w:t>
      </w:r>
      <w:r w:rsidR="001D50E8">
        <w:rPr>
          <w:rFonts w:ascii="Times New Roman" w:hAnsi="Times New Roman"/>
          <w:sz w:val="24"/>
          <w:szCs w:val="24"/>
        </w:rPr>
        <w:t>Б</w:t>
      </w:r>
      <w:r w:rsidRPr="00CE2126">
        <w:rPr>
          <w:rFonts w:ascii="Times New Roman" w:hAnsi="Times New Roman"/>
          <w:sz w:val="24"/>
          <w:szCs w:val="24"/>
        </w:rPr>
        <w:t xml:space="preserve">ОУ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="006310F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6310F8">
        <w:rPr>
          <w:rFonts w:ascii="Times New Roman" w:hAnsi="Times New Roman"/>
          <w:sz w:val="24"/>
          <w:szCs w:val="24"/>
        </w:rPr>
        <w:t>с</w:t>
      </w:r>
      <w:proofErr w:type="gramStart"/>
      <w:r w:rsidR="006310F8">
        <w:rPr>
          <w:rFonts w:ascii="Times New Roman" w:hAnsi="Times New Roman"/>
          <w:sz w:val="24"/>
          <w:szCs w:val="24"/>
        </w:rPr>
        <w:t>.Д</w:t>
      </w:r>
      <w:proofErr w:type="gramEnd"/>
      <w:r w:rsidR="006310F8">
        <w:rPr>
          <w:rFonts w:ascii="Times New Roman" w:hAnsi="Times New Roman"/>
          <w:sz w:val="24"/>
          <w:szCs w:val="24"/>
        </w:rPr>
        <w:t>онгарон</w:t>
      </w:r>
      <w:proofErr w:type="spellEnd"/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1.3. Основные задачи ведения учителем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выявление уровня профессионализма педагога;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обобщение и систематизация передового педагогического опыта;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рефлексия учителем собственной педагогической деятельности;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определение направлений и путей профессионального роста и развития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общественное признание достижений педагога.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2. Разделы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Официальные документы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международных </w:t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конференциях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>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перечень могут быть </w:t>
      </w:r>
      <w:proofErr w:type="gramStart"/>
      <w:r w:rsidRPr="00CE212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2126">
        <w:rPr>
          <w:rFonts w:ascii="Times New Roman" w:hAnsi="Times New Roman" w:cs="Times New Roman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рекомендательные письма.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3. Оформление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оформляется в кольцевой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3.2. Каждый отдельный материал, включенный в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3.3. В оглавление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3.4. Основные требования к оформлению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систематичность и регулярность </w:t>
      </w:r>
      <w:proofErr w:type="spellStart"/>
      <w:r w:rsidRPr="00CE2126"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spellStart"/>
      <w:r w:rsidRPr="00CE2126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E2126"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достижение более высоких результатов;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структуризация материала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3.5. Титульный лист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должен содержать следующие сведения: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(Ф. И. О. в родительном падеже) учителя (преподаваемый предмет)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3.6. Каждый лист материалов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должен иметь определенные размеры полей: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правое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10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верхнее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нижнее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  <w:lang w:val="en-US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текста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Times New Roman.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4. Презентация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4.2. Презентация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может проходить в форме выставки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4.3. Презентация или публичная защита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проводится: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4.4. Презентация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5. Анализ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5.1. Анализ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5.2. Исчисление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5.3. При исчислении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члены экспертной группы пользуются картой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5.4. По результатам работы экспертной группы по исчислению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5.5. По результатам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5.6. Учителя, набравшие наибольшее количество баллов по результатам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награждаются премиями, грамотами.</w:t>
      </w:r>
    </w:p>
    <w:sectPr w:rsidR="00FB4384" w:rsidRPr="00CE2126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0F2"/>
    <w:rsid w:val="00030191"/>
    <w:rsid w:val="00100A5C"/>
    <w:rsid w:val="001D50E8"/>
    <w:rsid w:val="00415628"/>
    <w:rsid w:val="00446C4D"/>
    <w:rsid w:val="0045590B"/>
    <w:rsid w:val="004B6858"/>
    <w:rsid w:val="00595974"/>
    <w:rsid w:val="005D40BA"/>
    <w:rsid w:val="006310F8"/>
    <w:rsid w:val="0064558B"/>
    <w:rsid w:val="007C2123"/>
    <w:rsid w:val="00862A97"/>
    <w:rsid w:val="00A81BAF"/>
    <w:rsid w:val="00AC1519"/>
    <w:rsid w:val="00B1060D"/>
    <w:rsid w:val="00CE2126"/>
    <w:rsid w:val="00D11CA6"/>
    <w:rsid w:val="00D7692A"/>
    <w:rsid w:val="00DA1E7D"/>
    <w:rsid w:val="00DA62BB"/>
    <w:rsid w:val="00E033A7"/>
    <w:rsid w:val="00E2060E"/>
    <w:rsid w:val="00E20674"/>
    <w:rsid w:val="00E32F71"/>
    <w:rsid w:val="00E43C2A"/>
    <w:rsid w:val="00F91CDC"/>
    <w:rsid w:val="00F940F2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5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9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Admin</cp:lastModifiedBy>
  <cp:revision>6</cp:revision>
  <dcterms:created xsi:type="dcterms:W3CDTF">2016-01-11T21:27:00Z</dcterms:created>
  <dcterms:modified xsi:type="dcterms:W3CDTF">2016-03-19T08:11:00Z</dcterms:modified>
</cp:coreProperties>
</file>